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F41" w:rsidRPr="0006186D" w:rsidRDefault="00DA4F41" w:rsidP="00DA4F41">
      <w:pPr>
        <w:spacing w:after="0" w:line="240" w:lineRule="auto"/>
        <w:rPr>
          <w:rFonts w:ascii="Baskerville Old Face" w:hAnsi="Baskerville Old Face" w:cs="Baskerville Old Face"/>
          <w:b/>
          <w:bCs/>
          <w:smallCaps/>
          <w:noProof/>
          <w:color w:val="auto"/>
          <w:sz w:val="32"/>
          <w:szCs w:val="32"/>
        </w:rPr>
      </w:pPr>
      <w:r w:rsidRPr="0006186D">
        <w:rPr>
          <w:rFonts w:ascii="Baskerville Old Face" w:hAnsi="Baskerville Old Face" w:cs="Baskerville Old Face"/>
          <w:b/>
          <w:bCs/>
          <w:smallCaps/>
          <w:noProof/>
          <w:color w:val="auto"/>
          <w:sz w:val="32"/>
          <w:szCs w:val="32"/>
          <w:lang w:bidi="ar-SA"/>
        </w:rPr>
        <w:drawing>
          <wp:anchor distT="0" distB="0" distL="114300" distR="114300" simplePos="0" relativeHeight="251658240" behindDoc="1" locked="0" layoutInCell="1" allowOverlap="1">
            <wp:simplePos x="0" y="0"/>
            <wp:positionH relativeFrom="column">
              <wp:posOffset>2987040</wp:posOffset>
            </wp:positionH>
            <wp:positionV relativeFrom="page">
              <wp:posOffset>320040</wp:posOffset>
            </wp:positionV>
            <wp:extent cx="922020" cy="81479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grayscl/>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2020" cy="814795"/>
                    </a:xfrm>
                    <a:prstGeom prst="rect">
                      <a:avLst/>
                    </a:prstGeom>
                    <a:noFill/>
                  </pic:spPr>
                </pic:pic>
              </a:graphicData>
            </a:graphic>
          </wp:anchor>
        </w:drawing>
      </w:r>
      <w:r w:rsidRPr="0006186D">
        <w:rPr>
          <w:rFonts w:ascii="Baskerville Old Face" w:hAnsi="Baskerville Old Face" w:cs="Baskerville Old Face"/>
          <w:b/>
          <w:bCs/>
          <w:smallCaps/>
          <w:noProof/>
          <w:color w:val="auto"/>
          <w:sz w:val="32"/>
          <w:szCs w:val="32"/>
        </w:rPr>
        <w:t xml:space="preserve">Archaeology </w:t>
      </w:r>
    </w:p>
    <w:p w:rsidR="00DA4F41" w:rsidRPr="0006186D" w:rsidRDefault="00DA4F41" w:rsidP="00DA4F41">
      <w:pPr>
        <w:spacing w:after="0" w:line="240" w:lineRule="auto"/>
        <w:rPr>
          <w:rFonts w:ascii="Baskerville Old Face" w:hAnsi="Baskerville Old Face" w:cs="Baskerville Old Face"/>
          <w:b/>
          <w:bCs/>
          <w:smallCaps/>
          <w:noProof/>
          <w:color w:val="auto"/>
          <w:sz w:val="32"/>
          <w:szCs w:val="32"/>
        </w:rPr>
      </w:pPr>
      <w:r w:rsidRPr="0006186D">
        <w:rPr>
          <w:rFonts w:ascii="Baskerville Old Face" w:hAnsi="Baskerville Old Face" w:cs="Baskerville Old Face"/>
          <w:b/>
          <w:bCs/>
          <w:smallCaps/>
          <w:noProof/>
          <w:color w:val="auto"/>
          <w:sz w:val="32"/>
          <w:szCs w:val="32"/>
        </w:rPr>
        <w:t xml:space="preserve">Society </w:t>
      </w:r>
    </w:p>
    <w:p w:rsidR="00DA4F41" w:rsidRPr="0006186D" w:rsidRDefault="00DA4F41" w:rsidP="00DA4F41">
      <w:pPr>
        <w:spacing w:after="0" w:line="240" w:lineRule="auto"/>
        <w:rPr>
          <w:rFonts w:ascii="Baskerville Old Face" w:hAnsi="Baskerville Old Face" w:cs="Baskerville Old Face"/>
          <w:b/>
          <w:bCs/>
          <w:smallCaps/>
          <w:noProof/>
          <w:color w:val="auto"/>
          <w:sz w:val="32"/>
          <w:szCs w:val="32"/>
        </w:rPr>
      </w:pPr>
      <w:r w:rsidRPr="0006186D">
        <w:rPr>
          <w:rFonts w:ascii="Baskerville Old Face" w:hAnsi="Baskerville Old Face" w:cs="Baskerville Old Face"/>
          <w:b/>
          <w:bCs/>
          <w:smallCaps/>
          <w:noProof/>
          <w:color w:val="auto"/>
          <w:sz w:val="32"/>
          <w:szCs w:val="32"/>
        </w:rPr>
        <w:t>of Staten Island</w:t>
      </w:r>
    </w:p>
    <w:p w:rsidR="00AC1161" w:rsidRPr="0006186D" w:rsidRDefault="006A5D78" w:rsidP="006A5D78">
      <w:pPr>
        <w:spacing w:after="0" w:line="240" w:lineRule="auto"/>
        <w:jc w:val="center"/>
        <w:rPr>
          <w:rFonts w:ascii="Baskerville Old Face" w:hAnsi="Baskerville Old Face" w:cs="Baskerville Old Face"/>
          <w:b/>
          <w:bCs/>
          <w:smallCaps/>
          <w:noProof/>
          <w:color w:val="auto"/>
        </w:rPr>
      </w:pPr>
      <w:r w:rsidRPr="0006186D">
        <w:rPr>
          <w:rFonts w:ascii="Baskerville Old Face" w:hAnsi="Baskerville Old Face" w:cs="Baskerville Old Face"/>
          <w:noProof/>
          <w:color w:val="auto"/>
        </w:rPr>
        <w:t>www.statenislandarchaeology.org</w:t>
      </w:r>
      <w:hyperlink r:id="rId6" w:history="1"/>
    </w:p>
    <w:p w:rsidR="00DA4F41" w:rsidRPr="0006186D" w:rsidRDefault="00DA4F41" w:rsidP="00DA4F41">
      <w:pPr>
        <w:spacing w:after="0" w:line="240" w:lineRule="auto"/>
        <w:jc w:val="center"/>
        <w:rPr>
          <w:rFonts w:ascii="Baskerville Old Face" w:hAnsi="Baskerville Old Face" w:cs="Baskerville Old Face"/>
          <w:b/>
          <w:bCs/>
          <w:color w:val="auto"/>
          <w:sz w:val="16"/>
          <w:szCs w:val="16"/>
        </w:rPr>
      </w:pPr>
    </w:p>
    <w:p w:rsidR="00DA4F41" w:rsidRPr="0006186D" w:rsidRDefault="00DA4F41" w:rsidP="00150AEF">
      <w:pPr>
        <w:pStyle w:val="NoSpacing"/>
        <w:jc w:val="both"/>
        <w:rPr>
          <w:rFonts w:ascii="Baskerville Old Face" w:hAnsi="Baskerville Old Face"/>
          <w:color w:val="auto"/>
        </w:rPr>
      </w:pPr>
      <w:r w:rsidRPr="0006186D">
        <w:rPr>
          <w:rFonts w:ascii="Baskerville Old Face" w:hAnsi="Baskerville Old Face"/>
          <w:color w:val="auto"/>
        </w:rPr>
        <w:t>The Archaeology Society of Staten Island was formed in 1962 by a group of former students of the late Dr. George Hackman, Professor Emeritus of Archaeology and Religion at Wagner College.  In 1963, the Society began a series of lectures that have brought prominent scholars in the various fields of archaeology and anthropology to Staten Island.  The Society affiliated with the Archaeological Institute of America in 1965 as their Staten Island Society.  The Board of Regents of the University of the State of New York granted the Society a charter of incorporation as a non-profit educational institution in 1966, and the Internal Revenue Service granted the Society tax exempt status in the same year.</w:t>
      </w:r>
      <w:r w:rsidR="00AC1161" w:rsidRPr="0006186D">
        <w:rPr>
          <w:rFonts w:ascii="Baskerville Old Face" w:hAnsi="Baskerville Old Face"/>
          <w:color w:val="auto"/>
        </w:rPr>
        <w:t xml:space="preserve">  It is the Staten Island affiliate of the Archaeological Institute of America.</w:t>
      </w:r>
    </w:p>
    <w:p w:rsidR="00DA4F41" w:rsidRPr="0006186D" w:rsidRDefault="00DA4F41" w:rsidP="00DA4F41">
      <w:pPr>
        <w:pStyle w:val="NoSpacing"/>
        <w:rPr>
          <w:rFonts w:ascii="Baskerville Old Face" w:hAnsi="Baskerville Old Face"/>
          <w:b/>
          <w:bCs/>
          <w:color w:val="auto"/>
          <w:sz w:val="24"/>
          <w:szCs w:val="24"/>
        </w:rPr>
      </w:pPr>
      <w:r w:rsidRPr="0006186D">
        <w:rPr>
          <w:rFonts w:ascii="Baskerville Old Face" w:hAnsi="Baskerville Old Face"/>
          <w:b/>
          <w:bCs/>
          <w:color w:val="auto"/>
          <w:sz w:val="24"/>
          <w:szCs w:val="24"/>
        </w:rPr>
        <w:t>PROGRAMS</w:t>
      </w:r>
    </w:p>
    <w:p w:rsidR="00DA4F41" w:rsidRPr="0006186D" w:rsidRDefault="0006186D" w:rsidP="00DA4F41">
      <w:pPr>
        <w:spacing w:after="0" w:line="264" w:lineRule="auto"/>
        <w:rPr>
          <w:rFonts w:ascii="Baskerville Old Face" w:hAnsi="Baskerville Old Face" w:cs="Baskerville Old Face"/>
          <w:color w:val="auto"/>
        </w:rPr>
      </w:pPr>
      <w:r>
        <w:rPr>
          <w:rFonts w:ascii="Baskerville Old Face" w:hAnsi="Baskerville Old Face" w:cs="Baskerville Old Face"/>
          <w:color w:val="auto"/>
        </w:rPr>
        <w:t>O</w:t>
      </w:r>
      <w:r w:rsidR="00DA4F41" w:rsidRPr="0006186D">
        <w:rPr>
          <w:rFonts w:ascii="Baskerville Old Face" w:hAnsi="Baskerville Old Face" w:cs="Baskerville Old Face"/>
          <w:color w:val="auto"/>
        </w:rPr>
        <w:t>ne of the primary purposes of the Archaeology Society of Staten Island is to promote an interest in archaeology and anthropology.  To this end, the Society has established a program that includes the following:</w:t>
      </w:r>
    </w:p>
    <w:p w:rsidR="00DA4F41" w:rsidRPr="0006186D" w:rsidRDefault="00DA4F41" w:rsidP="00DA4F41">
      <w:pPr>
        <w:numPr>
          <w:ilvl w:val="0"/>
          <w:numId w:val="1"/>
        </w:numPr>
        <w:spacing w:after="0" w:line="264" w:lineRule="auto"/>
        <w:ind w:left="360" w:hanging="360"/>
        <w:rPr>
          <w:rFonts w:ascii="Baskerville Old Face" w:hAnsi="Baskerville Old Face" w:cs="Baskerville Old Face"/>
          <w:color w:val="auto"/>
        </w:rPr>
      </w:pPr>
      <w:r w:rsidRPr="0006186D">
        <w:rPr>
          <w:rFonts w:ascii="Baskerville Old Face" w:hAnsi="Baskerville Old Face" w:cs="Baskerville Old Face"/>
          <w:color w:val="auto"/>
        </w:rPr>
        <w:t>Nine planned monthly lectures that bring prominent archaeologists and scholars to Staten Island.  Some of these lecturers are provided by the Archaeological Institute of America.</w:t>
      </w:r>
    </w:p>
    <w:p w:rsidR="00DA4F41" w:rsidRPr="0006186D" w:rsidRDefault="00DA4F41" w:rsidP="00DA4F41">
      <w:pPr>
        <w:numPr>
          <w:ilvl w:val="0"/>
          <w:numId w:val="1"/>
        </w:numPr>
        <w:spacing w:after="0" w:line="264" w:lineRule="auto"/>
        <w:ind w:left="360" w:hanging="360"/>
        <w:rPr>
          <w:rFonts w:ascii="Baskerville Old Face" w:hAnsi="Baskerville Old Face" w:cs="Baskerville Old Face"/>
          <w:color w:val="auto"/>
        </w:rPr>
      </w:pPr>
      <w:r w:rsidRPr="0006186D">
        <w:rPr>
          <w:rFonts w:ascii="Baskerville Old Face" w:hAnsi="Baskerville Old Face" w:cs="Baskerville Old Face"/>
          <w:color w:val="auto"/>
        </w:rPr>
        <w:t>Organized trips to archaeological sites and museum collections and to special traveling exhibitions.</w:t>
      </w:r>
    </w:p>
    <w:p w:rsidR="00DA4F41" w:rsidRPr="0006186D" w:rsidRDefault="00DA4F41" w:rsidP="00DA4F41">
      <w:pPr>
        <w:numPr>
          <w:ilvl w:val="0"/>
          <w:numId w:val="1"/>
        </w:numPr>
        <w:spacing w:after="0" w:line="264" w:lineRule="auto"/>
        <w:ind w:left="360" w:hanging="360"/>
        <w:rPr>
          <w:rFonts w:ascii="Baskerville Old Face" w:hAnsi="Baskerville Old Face" w:cs="Baskerville Old Face"/>
          <w:color w:val="auto"/>
        </w:rPr>
      </w:pPr>
      <w:r w:rsidRPr="0006186D">
        <w:rPr>
          <w:rFonts w:ascii="Baskerville Old Face" w:hAnsi="Baskerville Old Face" w:cs="Baskerville Old Face"/>
          <w:color w:val="auto"/>
        </w:rPr>
        <w:t>Promote and facilitate opportunities for members of the Society to assist in archaeological excavations.</w:t>
      </w:r>
    </w:p>
    <w:p w:rsidR="00361BF4" w:rsidRPr="0006186D" w:rsidRDefault="00DA4F41" w:rsidP="00DA4F41">
      <w:pPr>
        <w:pStyle w:val="NoSpacing"/>
        <w:rPr>
          <w:rFonts w:ascii="Baskerville Old Face" w:hAnsi="Baskerville Old Face"/>
          <w:b/>
          <w:bCs/>
          <w:color w:val="auto"/>
          <w:sz w:val="24"/>
          <w:szCs w:val="24"/>
        </w:rPr>
      </w:pPr>
      <w:r w:rsidRPr="0006186D">
        <w:rPr>
          <w:rFonts w:ascii="Baskerville Old Face" w:hAnsi="Baskerville Old Face"/>
          <w:b/>
          <w:bCs/>
          <w:color w:val="auto"/>
          <w:sz w:val="24"/>
          <w:szCs w:val="24"/>
        </w:rPr>
        <w:t>PURPOSES</w:t>
      </w:r>
    </w:p>
    <w:p w:rsidR="00DA4F41" w:rsidRPr="0006186D" w:rsidRDefault="0006186D" w:rsidP="00DA4F41">
      <w:pPr>
        <w:spacing w:after="0" w:line="264" w:lineRule="auto"/>
        <w:rPr>
          <w:rFonts w:ascii="Baskerville Old Face" w:hAnsi="Baskerville Old Face" w:cs="Baskerville Old Face"/>
          <w:color w:val="auto"/>
        </w:rPr>
      </w:pPr>
      <w:r>
        <w:rPr>
          <w:rFonts w:ascii="Baskerville Old Face" w:hAnsi="Baskerville Old Face" w:cs="Baskerville Old Face"/>
          <w:color w:val="auto"/>
        </w:rPr>
        <w:t>T</w:t>
      </w:r>
      <w:r w:rsidR="00DA4F41" w:rsidRPr="0006186D">
        <w:rPr>
          <w:rFonts w:ascii="Baskerville Old Face" w:hAnsi="Baskerville Old Face" w:cs="Baskerville Old Face"/>
          <w:color w:val="auto"/>
        </w:rPr>
        <w:t>he purposes of the Society are</w:t>
      </w:r>
    </w:p>
    <w:p w:rsidR="00DA4F41" w:rsidRPr="0006186D" w:rsidRDefault="00DA4F41" w:rsidP="00DA4F41">
      <w:pPr>
        <w:numPr>
          <w:ilvl w:val="0"/>
          <w:numId w:val="1"/>
        </w:numPr>
        <w:spacing w:after="0" w:line="264" w:lineRule="auto"/>
        <w:ind w:left="360" w:hanging="360"/>
        <w:rPr>
          <w:rFonts w:ascii="Baskerville Old Face" w:hAnsi="Baskerville Old Face" w:cs="Baskerville Old Face"/>
          <w:color w:val="auto"/>
        </w:rPr>
      </w:pPr>
      <w:r w:rsidRPr="0006186D">
        <w:rPr>
          <w:rFonts w:ascii="Baskerville Old Face" w:hAnsi="Baskerville Old Face" w:cs="Baskerville Old Face"/>
          <w:color w:val="auto"/>
        </w:rPr>
        <w:t>To promote study and exploration in the fields of archaeology, anthropology and related areas.</w:t>
      </w:r>
    </w:p>
    <w:p w:rsidR="00DA4F41" w:rsidRPr="0006186D" w:rsidRDefault="00DA4F41" w:rsidP="00DA4F41">
      <w:pPr>
        <w:numPr>
          <w:ilvl w:val="0"/>
          <w:numId w:val="1"/>
        </w:numPr>
        <w:spacing w:after="0" w:line="264" w:lineRule="auto"/>
        <w:ind w:left="360" w:hanging="360"/>
        <w:rPr>
          <w:rFonts w:ascii="Baskerville Old Face" w:hAnsi="Baskerville Old Face" w:cs="Baskerville Old Face"/>
          <w:color w:val="auto"/>
        </w:rPr>
      </w:pPr>
      <w:r w:rsidRPr="0006186D">
        <w:rPr>
          <w:rFonts w:ascii="Baskerville Old Face" w:hAnsi="Baskerville Old Face" w:cs="Baskerville Old Face"/>
          <w:color w:val="auto"/>
        </w:rPr>
        <w:t>To conduct lectures relating to the above.</w:t>
      </w:r>
    </w:p>
    <w:p w:rsidR="00DA4F41" w:rsidRPr="0006186D" w:rsidRDefault="00DA4F41" w:rsidP="00DA4F41">
      <w:pPr>
        <w:numPr>
          <w:ilvl w:val="0"/>
          <w:numId w:val="1"/>
        </w:numPr>
        <w:spacing w:after="0" w:line="264" w:lineRule="auto"/>
        <w:ind w:left="360" w:hanging="360"/>
        <w:rPr>
          <w:rFonts w:ascii="Baskerville Old Face" w:hAnsi="Baskerville Old Face" w:cs="Baskerville Old Face"/>
          <w:color w:val="auto"/>
        </w:rPr>
      </w:pPr>
      <w:r w:rsidRPr="0006186D">
        <w:rPr>
          <w:rFonts w:ascii="Baskerville Old Face" w:hAnsi="Baskerville Old Face" w:cs="Baskerville Old Face"/>
          <w:color w:val="auto"/>
        </w:rPr>
        <w:t>To sponsor and encourage archaeological tours.</w:t>
      </w:r>
    </w:p>
    <w:p w:rsidR="00DA4F41" w:rsidRPr="0006186D" w:rsidRDefault="00DA4F41" w:rsidP="00DA4F41">
      <w:pPr>
        <w:numPr>
          <w:ilvl w:val="0"/>
          <w:numId w:val="1"/>
        </w:numPr>
        <w:spacing w:after="0" w:line="264" w:lineRule="auto"/>
        <w:ind w:left="360" w:hanging="360"/>
        <w:rPr>
          <w:rFonts w:ascii="Baskerville Old Face" w:hAnsi="Baskerville Old Face" w:cs="Baskerville Old Face"/>
          <w:color w:val="auto"/>
        </w:rPr>
      </w:pPr>
      <w:r w:rsidRPr="0006186D">
        <w:rPr>
          <w:rFonts w:ascii="Baskerville Old Face" w:hAnsi="Baskerville Old Face" w:cs="Baskerville Old Face"/>
          <w:color w:val="auto"/>
        </w:rPr>
        <w:t>To establish and issue publications that disseminate archaeological information.</w:t>
      </w:r>
    </w:p>
    <w:p w:rsidR="00DA4F41" w:rsidRPr="0006186D" w:rsidRDefault="00DA4F41" w:rsidP="00DA4F41">
      <w:pPr>
        <w:numPr>
          <w:ilvl w:val="0"/>
          <w:numId w:val="1"/>
        </w:numPr>
        <w:spacing w:after="0" w:line="264" w:lineRule="auto"/>
        <w:ind w:left="360" w:hanging="360"/>
        <w:rPr>
          <w:rFonts w:ascii="Baskerville Old Face" w:hAnsi="Baskerville Old Face" w:cs="Baskerville Old Face"/>
          <w:color w:val="auto"/>
        </w:rPr>
      </w:pPr>
      <w:r w:rsidRPr="0006186D">
        <w:rPr>
          <w:rFonts w:ascii="Baskerville Old Face" w:hAnsi="Baskerville Old Face" w:cs="Baskerville Old Face"/>
          <w:color w:val="auto"/>
        </w:rPr>
        <w:t>To develop relationships with other local institutions dedicated to archaeology and cultural heritage.</w:t>
      </w:r>
    </w:p>
    <w:p w:rsidR="00DA4F41" w:rsidRPr="0006186D" w:rsidRDefault="00DA4F41" w:rsidP="00DA4F41">
      <w:pPr>
        <w:numPr>
          <w:ilvl w:val="0"/>
          <w:numId w:val="1"/>
        </w:numPr>
        <w:spacing w:after="0" w:line="264" w:lineRule="auto"/>
        <w:ind w:left="360" w:hanging="360"/>
        <w:rPr>
          <w:rFonts w:ascii="Baskerville Old Face" w:hAnsi="Baskerville Old Face" w:cs="Baskerville Old Face"/>
          <w:color w:val="auto"/>
        </w:rPr>
      </w:pPr>
      <w:r w:rsidRPr="0006186D">
        <w:rPr>
          <w:rFonts w:ascii="Baskerville Old Face" w:hAnsi="Baskerville Old Face" w:cs="Baskerville Old Face"/>
          <w:color w:val="auto"/>
        </w:rPr>
        <w:t>To increase archaeological awareness, promote research and, through its programs, help to sharpen archaeological skills.</w:t>
      </w:r>
    </w:p>
    <w:p w:rsidR="00DA4F41" w:rsidRPr="0006186D" w:rsidRDefault="00DA4F41" w:rsidP="00DA4F41">
      <w:pPr>
        <w:pStyle w:val="NoSpacing"/>
        <w:rPr>
          <w:rFonts w:ascii="Baskerville Old Face" w:hAnsi="Baskerville Old Face"/>
          <w:b/>
          <w:bCs/>
          <w:color w:val="auto"/>
          <w:sz w:val="24"/>
          <w:szCs w:val="24"/>
        </w:rPr>
      </w:pPr>
      <w:r w:rsidRPr="0006186D">
        <w:rPr>
          <w:rFonts w:ascii="Baskerville Old Face" w:hAnsi="Baskerville Old Face"/>
          <w:b/>
          <w:bCs/>
          <w:color w:val="auto"/>
          <w:sz w:val="24"/>
          <w:szCs w:val="24"/>
        </w:rPr>
        <w:t>MEMBERSHIP</w:t>
      </w:r>
    </w:p>
    <w:p w:rsidR="00DA4F41" w:rsidRPr="0006186D" w:rsidRDefault="00DA4F41" w:rsidP="00DA4F41">
      <w:pPr>
        <w:pStyle w:val="NoSpacing"/>
        <w:rPr>
          <w:rFonts w:ascii="Baskerville Old Face" w:hAnsi="Baskerville Old Face"/>
          <w:b/>
          <w:bCs/>
          <w:color w:val="auto"/>
          <w:sz w:val="22"/>
          <w:szCs w:val="22"/>
        </w:rPr>
      </w:pPr>
      <w:r w:rsidRPr="0006186D">
        <w:rPr>
          <w:rFonts w:ascii="Baskerville Old Face" w:hAnsi="Baskerville Old Face"/>
          <w:b/>
          <w:bCs/>
          <w:color w:val="auto"/>
          <w:sz w:val="22"/>
          <w:szCs w:val="22"/>
        </w:rPr>
        <w:t>The categories of membership to the Archaeology Society of Staten Island include:</w:t>
      </w:r>
    </w:p>
    <w:p w:rsidR="00DA4F41" w:rsidRPr="0006186D" w:rsidRDefault="00DA4F41" w:rsidP="00DA4F41">
      <w:pPr>
        <w:pStyle w:val="NoSpacing"/>
        <w:rPr>
          <w:rFonts w:ascii="Baskerville Old Face" w:hAnsi="Baskerville Old Face"/>
          <w:color w:val="auto"/>
        </w:rPr>
      </w:pPr>
      <w:r w:rsidRPr="0006186D">
        <w:rPr>
          <w:rFonts w:ascii="Baskerville Old Face" w:hAnsi="Baskerville Old Face"/>
          <w:b/>
          <w:bCs/>
          <w:color w:val="auto"/>
        </w:rPr>
        <w:t>Individual Membership:</w:t>
      </w:r>
      <w:r w:rsidRPr="0006186D">
        <w:rPr>
          <w:rFonts w:ascii="Baskerville Old Face" w:hAnsi="Baskerville Old Face"/>
          <w:color w:val="auto"/>
        </w:rPr>
        <w:t xml:space="preserve">  Anyone interested in archaeology and wishing to participate in the Society’s programs.</w:t>
      </w:r>
    </w:p>
    <w:p w:rsidR="00DA4F41" w:rsidRPr="0006186D" w:rsidRDefault="00DA4F41" w:rsidP="00DA4F41">
      <w:pPr>
        <w:pStyle w:val="NoSpacing"/>
        <w:rPr>
          <w:rFonts w:ascii="Baskerville Old Face" w:hAnsi="Baskerville Old Face"/>
          <w:color w:val="auto"/>
        </w:rPr>
      </w:pPr>
      <w:r w:rsidRPr="0006186D">
        <w:rPr>
          <w:rFonts w:ascii="Baskerville Old Face" w:hAnsi="Baskerville Old Face"/>
          <w:b/>
          <w:bCs/>
          <w:color w:val="auto"/>
        </w:rPr>
        <w:t xml:space="preserve">Family/Dual Membership:  </w:t>
      </w:r>
      <w:r w:rsidR="0006186D">
        <w:rPr>
          <w:rFonts w:ascii="Baskerville Old Face" w:hAnsi="Baskerville Old Face"/>
          <w:color w:val="auto"/>
        </w:rPr>
        <w:t xml:space="preserve">Couples and their </w:t>
      </w:r>
      <w:r w:rsidRPr="0006186D">
        <w:rPr>
          <w:rFonts w:ascii="Baskerville Old Face" w:hAnsi="Baskerville Old Face"/>
          <w:color w:val="auto"/>
        </w:rPr>
        <w:t>children under eighteen years of age.</w:t>
      </w:r>
    </w:p>
    <w:p w:rsidR="00DA4F41" w:rsidRPr="0006186D" w:rsidRDefault="00DA4F41" w:rsidP="00DA4F41">
      <w:pPr>
        <w:pStyle w:val="NoSpacing"/>
        <w:rPr>
          <w:rFonts w:ascii="Baskerville Old Face" w:hAnsi="Baskerville Old Face"/>
          <w:color w:val="auto"/>
        </w:rPr>
      </w:pPr>
      <w:r w:rsidRPr="0006186D">
        <w:rPr>
          <w:rFonts w:ascii="Baskerville Old Face" w:hAnsi="Baskerville Old Face"/>
          <w:b/>
          <w:bCs/>
          <w:color w:val="auto"/>
        </w:rPr>
        <w:t>Student Membership:</w:t>
      </w:r>
      <w:r w:rsidRPr="0006186D">
        <w:rPr>
          <w:rFonts w:ascii="Baskerville Old Face" w:hAnsi="Baskerville Old Face"/>
          <w:color w:val="auto"/>
        </w:rPr>
        <w:t xml:space="preserve">  Any full-time student under twenty-two years of age. </w:t>
      </w:r>
    </w:p>
    <w:p w:rsidR="00DA4F41" w:rsidRPr="0006186D" w:rsidRDefault="00DA4F41" w:rsidP="00DA4F41">
      <w:pPr>
        <w:pStyle w:val="NoSpacing"/>
        <w:rPr>
          <w:rFonts w:ascii="Baskerville Old Face" w:hAnsi="Baskerville Old Face"/>
          <w:color w:val="auto"/>
        </w:rPr>
      </w:pPr>
      <w:r w:rsidRPr="0006186D">
        <w:rPr>
          <w:rFonts w:ascii="Baskerville Old Face" w:hAnsi="Baskerville Old Face"/>
          <w:b/>
          <w:bCs/>
          <w:color w:val="auto"/>
        </w:rPr>
        <w:t xml:space="preserve">Life Membership:  </w:t>
      </w:r>
      <w:r w:rsidRPr="0006186D">
        <w:rPr>
          <w:rFonts w:ascii="Baskerville Old Face" w:hAnsi="Baskerville Old Face"/>
          <w:color w:val="auto"/>
        </w:rPr>
        <w:t>Provides the same privileges as individual membership.  Dues are payable in a single contribution.</w:t>
      </w:r>
    </w:p>
    <w:p w:rsidR="00DA4F41" w:rsidRPr="0006186D" w:rsidRDefault="00DA4F41" w:rsidP="00DA4F41">
      <w:pPr>
        <w:pStyle w:val="NoSpacing"/>
        <w:rPr>
          <w:rFonts w:ascii="Baskerville Old Face" w:hAnsi="Baskerville Old Face"/>
          <w:color w:val="auto"/>
        </w:rPr>
      </w:pPr>
      <w:r w:rsidRPr="0006186D">
        <w:rPr>
          <w:rFonts w:ascii="Baskerville Old Face" w:hAnsi="Baskerville Old Face"/>
          <w:b/>
          <w:bCs/>
          <w:color w:val="auto"/>
        </w:rPr>
        <w:t xml:space="preserve">Fellow:  </w:t>
      </w:r>
      <w:r w:rsidRPr="0006186D">
        <w:rPr>
          <w:rFonts w:ascii="Baskerville Old Face" w:hAnsi="Baskerville Old Face"/>
          <w:color w:val="auto"/>
        </w:rPr>
        <w:t>A distinction conferred by the Archaeology Society of Staten Island Board of Trustees, upon a person who has made outstanding contributions to archaeology or who has helped significantly in furthering the aims of the Society.</w:t>
      </w:r>
    </w:p>
    <w:p w:rsidR="00AC1161" w:rsidRPr="0006186D" w:rsidRDefault="00DA4F41" w:rsidP="00AC1161">
      <w:pPr>
        <w:pStyle w:val="NoSpacing"/>
        <w:rPr>
          <w:rFonts w:ascii="Baskerville Old Face" w:hAnsi="Baskerville Old Face"/>
          <w:color w:val="auto"/>
        </w:rPr>
      </w:pPr>
      <w:r w:rsidRPr="0006186D">
        <w:rPr>
          <w:rFonts w:ascii="Baskerville Old Face" w:hAnsi="Baskerville Old Face"/>
          <w:b/>
          <w:bCs/>
          <w:color w:val="auto"/>
        </w:rPr>
        <w:t xml:space="preserve">National Membership:  </w:t>
      </w:r>
      <w:r w:rsidRPr="0006186D">
        <w:rPr>
          <w:rFonts w:ascii="Baskerville Old Face" w:hAnsi="Baskerville Old Face"/>
          <w:color w:val="auto"/>
        </w:rPr>
        <w:t>Members of the Archaeological Institute of America who have chosen to affiliate with the Staten Island Society enjoy the privileges of an individual membership.</w:t>
      </w:r>
    </w:p>
    <w:p w:rsidR="00437E31" w:rsidRPr="0006186D" w:rsidRDefault="00437E31" w:rsidP="00AC1161">
      <w:pPr>
        <w:pStyle w:val="NoSpacing"/>
        <w:rPr>
          <w:rFonts w:ascii="Baskerville Old Face" w:hAnsi="Baskerville Old Face"/>
          <w:color w:val="auto"/>
        </w:rPr>
      </w:pPr>
    </w:p>
    <w:p w:rsidR="00DA4F41" w:rsidRPr="0006186D" w:rsidRDefault="00437E31" w:rsidP="00DA4F41">
      <w:pPr>
        <w:pStyle w:val="NoSpacing"/>
        <w:rPr>
          <w:rFonts w:ascii="Baskerville Old Face" w:hAnsi="Baskerville Old Face"/>
          <w:color w:val="auto"/>
        </w:rPr>
      </w:pPr>
      <w:r w:rsidRPr="0006186D">
        <w:rPr>
          <w:rFonts w:ascii="Baskerville Old Face" w:hAnsi="Baskerville Old Face"/>
          <w:color w:val="auto"/>
        </w:rPr>
        <w:t>- - - - - - - - - - - - - - - - - - - - - - - - - - - - - - - - - - - - - - - - - - - - - - - - - - - - - - - - - - - - - - - - - - - - - - - - - - - - - - - - - - - - - - - - - - - - - - - - - - - - - - - - - - - -</w:t>
      </w:r>
    </w:p>
    <w:p w:rsidR="00DA4F41" w:rsidRPr="0006186D" w:rsidRDefault="00DA4F41" w:rsidP="00DA4F41">
      <w:pPr>
        <w:spacing w:after="0"/>
        <w:jc w:val="center"/>
        <w:rPr>
          <w:rFonts w:ascii="Baskerville Old Face" w:hAnsi="Baskerville Old Face"/>
          <w:b/>
          <w:bCs/>
          <w:color w:val="auto"/>
          <w:u w:val="single"/>
        </w:rPr>
      </w:pPr>
      <w:r w:rsidRPr="0006186D">
        <w:rPr>
          <w:rFonts w:ascii="Baskerville Old Face" w:hAnsi="Baskerville Old Face"/>
          <w:b/>
          <w:bCs/>
          <w:color w:val="auto"/>
          <w:u w:val="single"/>
        </w:rPr>
        <w:t>Archaeology Society of Staten Island Membership Application</w:t>
      </w:r>
    </w:p>
    <w:p w:rsidR="00DA4F41" w:rsidRPr="0006186D" w:rsidRDefault="00DA4F41" w:rsidP="00DA4F41">
      <w:pPr>
        <w:spacing w:after="0"/>
        <w:jc w:val="center"/>
        <w:rPr>
          <w:rFonts w:ascii="Baskerville Old Face" w:hAnsi="Baskerville Old Face"/>
          <w:i/>
          <w:iCs/>
          <w:color w:val="auto"/>
        </w:rPr>
      </w:pPr>
      <w:r w:rsidRPr="0006186D">
        <w:rPr>
          <w:rFonts w:ascii="Baskerville Old Face" w:hAnsi="Baskerville Old Face"/>
          <w:i/>
          <w:iCs/>
          <w:color w:val="auto"/>
        </w:rPr>
        <w:t xml:space="preserve">All memberships are based on a September—August year.  Membership is </w:t>
      </w:r>
      <w:r w:rsidRPr="0006186D">
        <w:rPr>
          <w:rFonts w:ascii="Baskerville Old Face" w:hAnsi="Baskerville Old Face"/>
          <w:b/>
          <w:bCs/>
          <w:i/>
          <w:iCs/>
          <w:color w:val="auto"/>
        </w:rPr>
        <w:t xml:space="preserve">not </w:t>
      </w:r>
      <w:r w:rsidRPr="0006186D">
        <w:rPr>
          <w:rFonts w:ascii="Baskerville Old Face" w:hAnsi="Baskerville Old Face"/>
          <w:i/>
          <w:iCs/>
          <w:color w:val="auto"/>
        </w:rPr>
        <w:t>pro-rated.</w:t>
      </w:r>
    </w:p>
    <w:p w:rsidR="00DA4F41" w:rsidRPr="0006186D" w:rsidRDefault="00DA4F41" w:rsidP="00DA4F41">
      <w:pPr>
        <w:tabs>
          <w:tab w:val="left" w:pos="4320"/>
        </w:tabs>
        <w:spacing w:after="0"/>
        <w:rPr>
          <w:rFonts w:ascii="Baskerville Old Face" w:hAnsi="Baskerville Old Face"/>
          <w:i/>
          <w:iCs/>
          <w:color w:val="auto"/>
          <w:sz w:val="10"/>
          <w:szCs w:val="10"/>
        </w:rPr>
      </w:pPr>
      <w:r w:rsidRPr="0006186D">
        <w:rPr>
          <w:rFonts w:ascii="Baskerville Old Face" w:hAnsi="Baskerville Old Face"/>
          <w:i/>
          <w:iCs/>
          <w:color w:val="auto"/>
        </w:rPr>
        <w:t> </w:t>
      </w:r>
    </w:p>
    <w:p w:rsidR="00DA4F41" w:rsidRPr="0006186D" w:rsidRDefault="00DA4F41" w:rsidP="00DA4F41">
      <w:pPr>
        <w:tabs>
          <w:tab w:val="decimal" w:pos="4320"/>
          <w:tab w:val="left" w:pos="5760"/>
          <w:tab w:val="left" w:pos="10080"/>
        </w:tabs>
        <w:spacing w:after="0"/>
        <w:rPr>
          <w:rFonts w:ascii="Arial Narrow" w:hAnsi="Arial Narrow"/>
          <w:color w:val="auto"/>
        </w:rPr>
      </w:pPr>
      <w:r w:rsidRPr="0006186D">
        <w:rPr>
          <w:rFonts w:ascii="Arial Narrow" w:hAnsi="Arial Narrow"/>
          <w:color w:val="auto"/>
        </w:rPr>
        <w:t>Individual membership</w:t>
      </w:r>
      <w:r w:rsidRPr="0006186D">
        <w:rPr>
          <w:rFonts w:ascii="Arial Narrow" w:hAnsi="Arial Narrow"/>
          <w:color w:val="auto"/>
        </w:rPr>
        <w:tab/>
        <w:t>$30.00</w:t>
      </w:r>
      <w:r w:rsidRPr="0006186D">
        <w:rPr>
          <w:rFonts w:ascii="Arial Narrow" w:hAnsi="Arial Narrow"/>
          <w:color w:val="auto"/>
        </w:rPr>
        <w:tab/>
        <w:t>Student membership (under 22)                                No charge</w:t>
      </w:r>
    </w:p>
    <w:p w:rsidR="00DA4F41" w:rsidRPr="0006186D" w:rsidRDefault="00DA4F41" w:rsidP="00DA4F41">
      <w:pPr>
        <w:tabs>
          <w:tab w:val="decimal" w:pos="4320"/>
          <w:tab w:val="left" w:pos="5760"/>
          <w:tab w:val="decimal" w:pos="10080"/>
        </w:tabs>
        <w:spacing w:after="0"/>
        <w:rPr>
          <w:rFonts w:ascii="Arial Narrow" w:hAnsi="Arial Narrow"/>
          <w:color w:val="auto"/>
        </w:rPr>
      </w:pPr>
      <w:r w:rsidRPr="0006186D">
        <w:rPr>
          <w:rFonts w:ascii="Arial Narrow" w:hAnsi="Arial Narrow"/>
          <w:color w:val="auto"/>
        </w:rPr>
        <w:t>Familyl/Dual membership</w:t>
      </w:r>
      <w:r w:rsidRPr="0006186D">
        <w:rPr>
          <w:rFonts w:ascii="Arial Narrow" w:hAnsi="Arial Narrow"/>
          <w:color w:val="auto"/>
        </w:rPr>
        <w:tab/>
        <w:t>$45.00</w:t>
      </w:r>
      <w:r w:rsidRPr="0006186D">
        <w:rPr>
          <w:rFonts w:ascii="Arial Narrow" w:hAnsi="Arial Narrow"/>
          <w:color w:val="auto"/>
        </w:rPr>
        <w:tab/>
        <w:t>Life member</w:t>
      </w:r>
      <w:r w:rsidRPr="0006186D">
        <w:rPr>
          <w:rFonts w:ascii="Arial Narrow" w:hAnsi="Arial Narrow"/>
          <w:color w:val="auto"/>
        </w:rPr>
        <w:tab/>
        <w:t>$250.00</w:t>
      </w:r>
    </w:p>
    <w:p w:rsidR="00DA4F41" w:rsidRPr="0006186D" w:rsidRDefault="00DA4F41" w:rsidP="00DA4F41">
      <w:pPr>
        <w:tabs>
          <w:tab w:val="decimal" w:pos="4320"/>
          <w:tab w:val="left" w:pos="5760"/>
          <w:tab w:val="decimal" w:pos="10080"/>
        </w:tabs>
        <w:spacing w:after="0"/>
        <w:rPr>
          <w:rFonts w:ascii="Arial Narrow" w:hAnsi="Arial Narrow"/>
          <w:color w:val="auto"/>
        </w:rPr>
      </w:pPr>
      <w:r w:rsidRPr="0006186D">
        <w:rPr>
          <w:rFonts w:ascii="Arial Narrow" w:hAnsi="Arial Narrow"/>
          <w:color w:val="auto"/>
          <w:sz w:val="10"/>
          <w:szCs w:val="10"/>
        </w:rPr>
        <w:t> </w:t>
      </w:r>
      <w:r w:rsidRPr="0006186D">
        <w:rPr>
          <w:rFonts w:ascii="Arial Narrow" w:hAnsi="Arial Narrow"/>
          <w:color w:val="auto"/>
        </w:rPr>
        <w:t>Pease enroll me/us as a ________________________</w:t>
      </w:r>
      <w:r w:rsidR="0006186D">
        <w:rPr>
          <w:rFonts w:ascii="Arial Narrow" w:hAnsi="Arial Narrow"/>
          <w:color w:val="auto"/>
        </w:rPr>
        <w:t xml:space="preserve"> ----</w:t>
      </w:r>
      <w:r w:rsidRPr="0006186D">
        <w:rPr>
          <w:rFonts w:ascii="Arial Narrow" w:hAnsi="Arial Narrow"/>
          <w:color w:val="auto"/>
        </w:rPr>
        <w:t xml:space="preserve">_________________member.  </w:t>
      </w:r>
    </w:p>
    <w:p w:rsidR="00DA4F41" w:rsidRPr="0006186D" w:rsidRDefault="00DA4F41" w:rsidP="00DA4F41">
      <w:pPr>
        <w:tabs>
          <w:tab w:val="decimal" w:pos="4320"/>
          <w:tab w:val="left" w:pos="5760"/>
          <w:tab w:val="decimal" w:pos="10080"/>
        </w:tabs>
        <w:spacing w:after="0"/>
        <w:rPr>
          <w:rFonts w:ascii="Arial Narrow" w:hAnsi="Arial Narrow"/>
          <w:color w:val="auto"/>
        </w:rPr>
      </w:pPr>
      <w:r w:rsidRPr="0006186D">
        <w:rPr>
          <w:rFonts w:ascii="Arial Narrow" w:hAnsi="Arial Narrow"/>
          <w:color w:val="auto"/>
        </w:rPr>
        <w:t xml:space="preserve">Enclosed is a check in the amount of $_____________ payable to the Archaeology Society of Staten Island.  </w:t>
      </w:r>
    </w:p>
    <w:p w:rsidR="00DA4F41" w:rsidRPr="0006186D" w:rsidRDefault="00DA4F41" w:rsidP="00DA4F41">
      <w:pPr>
        <w:tabs>
          <w:tab w:val="decimal" w:pos="4320"/>
          <w:tab w:val="left" w:pos="5760"/>
          <w:tab w:val="decimal" w:pos="10080"/>
        </w:tabs>
        <w:spacing w:after="0"/>
        <w:rPr>
          <w:rFonts w:ascii="Arial Narrow" w:hAnsi="Arial Narrow"/>
          <w:b/>
          <w:bCs/>
          <w:color w:val="auto"/>
        </w:rPr>
      </w:pPr>
      <w:r w:rsidRPr="0006186D">
        <w:rPr>
          <w:rFonts w:ascii="Arial Narrow" w:hAnsi="Arial Narrow"/>
          <w:b/>
          <w:bCs/>
          <w:color w:val="auto"/>
        </w:rPr>
        <w:t>Mail to:  Archaeology Society of Staten Island, PO Box 140504, Staten Island, NY 10314-0504</w:t>
      </w:r>
    </w:p>
    <w:p w:rsidR="00DA4F41" w:rsidRPr="0006186D" w:rsidRDefault="00DA4F41" w:rsidP="00437E31">
      <w:pPr>
        <w:tabs>
          <w:tab w:val="decimal" w:pos="4320"/>
          <w:tab w:val="left" w:pos="5760"/>
          <w:tab w:val="decimal" w:pos="10080"/>
        </w:tabs>
        <w:spacing w:after="0"/>
        <w:rPr>
          <w:color w:val="auto"/>
        </w:rPr>
      </w:pPr>
      <w:r w:rsidRPr="0006186D">
        <w:rPr>
          <w:rFonts w:ascii="Arial Narrow" w:hAnsi="Arial Narrow"/>
          <w:color w:val="auto"/>
          <w:sz w:val="16"/>
          <w:szCs w:val="16"/>
        </w:rPr>
        <w:t> </w:t>
      </w:r>
      <w:r w:rsidRPr="0006186D">
        <w:rPr>
          <w:rFonts w:ascii="Arial Narrow" w:hAnsi="Arial Narrow"/>
          <w:color w:val="auto"/>
        </w:rPr>
        <w:t xml:space="preserve">Name </w:t>
      </w:r>
      <w:r w:rsidRPr="0006186D">
        <w:rPr>
          <w:color w:val="auto"/>
        </w:rPr>
        <w:t>________________________________________________________________________</w:t>
      </w:r>
      <w:r w:rsidR="00437E31" w:rsidRPr="0006186D">
        <w:rPr>
          <w:color w:val="auto"/>
        </w:rPr>
        <w:t xml:space="preserve"> </w:t>
      </w:r>
      <w:r w:rsidRPr="0006186D">
        <w:rPr>
          <w:color w:val="auto"/>
        </w:rPr>
        <w:t>___</w:t>
      </w:r>
    </w:p>
    <w:p w:rsidR="00DA4F41" w:rsidRPr="0006186D" w:rsidRDefault="00DA4F41" w:rsidP="00DA4F41">
      <w:pPr>
        <w:tabs>
          <w:tab w:val="decimal" w:pos="4320"/>
          <w:tab w:val="left" w:pos="5760"/>
          <w:tab w:val="decimal" w:pos="10080"/>
        </w:tabs>
        <w:spacing w:after="0"/>
        <w:rPr>
          <w:rFonts w:ascii="Arial Narrow" w:hAnsi="Arial Narrow"/>
          <w:color w:val="auto"/>
          <w:sz w:val="16"/>
          <w:szCs w:val="16"/>
        </w:rPr>
      </w:pPr>
      <w:r w:rsidRPr="0006186D">
        <w:rPr>
          <w:rFonts w:ascii="Arial Narrow" w:hAnsi="Arial Narrow"/>
          <w:color w:val="auto"/>
          <w:sz w:val="16"/>
          <w:szCs w:val="16"/>
        </w:rPr>
        <w:t> </w:t>
      </w:r>
    </w:p>
    <w:p w:rsidR="00DA4F41" w:rsidRPr="0006186D" w:rsidRDefault="00DA4F41" w:rsidP="00DA4F41">
      <w:pPr>
        <w:tabs>
          <w:tab w:val="decimal" w:pos="4320"/>
          <w:tab w:val="left" w:pos="5760"/>
          <w:tab w:val="decimal" w:pos="10080"/>
        </w:tabs>
        <w:spacing w:after="0"/>
        <w:rPr>
          <w:rFonts w:ascii="Arial Narrow" w:hAnsi="Arial Narrow"/>
          <w:color w:val="auto"/>
        </w:rPr>
      </w:pPr>
      <w:r w:rsidRPr="0006186D">
        <w:rPr>
          <w:rFonts w:ascii="Arial Narrow" w:hAnsi="Arial Narrow"/>
          <w:color w:val="auto"/>
        </w:rPr>
        <w:t>Address ___________________________________________________ City _________________________ State ______ Zip___________</w:t>
      </w:r>
    </w:p>
    <w:p w:rsidR="00DA4F41" w:rsidRPr="0006186D" w:rsidRDefault="00DA4F41" w:rsidP="00DA4F41">
      <w:pPr>
        <w:tabs>
          <w:tab w:val="decimal" w:pos="4320"/>
          <w:tab w:val="left" w:pos="5760"/>
          <w:tab w:val="decimal" w:pos="10080"/>
        </w:tabs>
        <w:spacing w:after="0"/>
        <w:rPr>
          <w:rFonts w:ascii="Arial Narrow" w:hAnsi="Arial Narrow"/>
          <w:color w:val="auto"/>
          <w:sz w:val="16"/>
          <w:szCs w:val="16"/>
        </w:rPr>
      </w:pPr>
      <w:r w:rsidRPr="0006186D">
        <w:rPr>
          <w:rFonts w:ascii="Arial Narrow" w:hAnsi="Arial Narrow"/>
          <w:color w:val="auto"/>
          <w:sz w:val="16"/>
          <w:szCs w:val="16"/>
        </w:rPr>
        <w:t> </w:t>
      </w:r>
    </w:p>
    <w:p w:rsidR="00DA4F41" w:rsidRPr="0006186D" w:rsidRDefault="00DA4F41" w:rsidP="00DA4F41">
      <w:pPr>
        <w:tabs>
          <w:tab w:val="decimal" w:pos="4320"/>
          <w:tab w:val="left" w:pos="5760"/>
          <w:tab w:val="decimal" w:pos="10080"/>
        </w:tabs>
        <w:spacing w:after="0"/>
        <w:rPr>
          <w:rFonts w:ascii="Arial Narrow" w:hAnsi="Arial Narrow"/>
          <w:color w:val="auto"/>
        </w:rPr>
      </w:pPr>
      <w:r w:rsidRPr="0006186D">
        <w:rPr>
          <w:rFonts w:ascii="Arial Narrow" w:hAnsi="Arial Narrow"/>
          <w:color w:val="auto"/>
        </w:rPr>
        <w:t>Email:______________________________________________________________  Phone (           ) _______________________________</w:t>
      </w:r>
    </w:p>
    <w:p w:rsidR="00DA4F41" w:rsidRPr="0006186D" w:rsidRDefault="00DA4F41" w:rsidP="00DA4F41">
      <w:pPr>
        <w:tabs>
          <w:tab w:val="decimal" w:pos="4320"/>
          <w:tab w:val="left" w:pos="5760"/>
          <w:tab w:val="decimal" w:pos="10080"/>
        </w:tabs>
        <w:spacing w:after="0"/>
        <w:rPr>
          <w:rFonts w:ascii="Arial Narrow" w:hAnsi="Arial Narrow"/>
          <w:color w:val="auto"/>
          <w:sz w:val="10"/>
          <w:szCs w:val="10"/>
        </w:rPr>
      </w:pPr>
      <w:r w:rsidRPr="0006186D">
        <w:rPr>
          <w:rFonts w:ascii="Arial Narrow" w:hAnsi="Arial Narrow"/>
          <w:color w:val="auto"/>
          <w:sz w:val="10"/>
          <w:szCs w:val="10"/>
        </w:rPr>
        <w:t> </w:t>
      </w:r>
    </w:p>
    <w:p w:rsidR="00DA4F41" w:rsidRPr="0006186D" w:rsidRDefault="00DA4F41" w:rsidP="00DA4F41">
      <w:pPr>
        <w:tabs>
          <w:tab w:val="decimal" w:pos="4320"/>
          <w:tab w:val="left" w:pos="5760"/>
          <w:tab w:val="decimal" w:pos="10080"/>
        </w:tabs>
        <w:spacing w:after="0"/>
        <w:rPr>
          <w:rFonts w:ascii="Arial Narrow" w:hAnsi="Arial Narrow"/>
          <w:color w:val="auto"/>
          <w:sz w:val="18"/>
          <w:szCs w:val="18"/>
        </w:rPr>
      </w:pPr>
      <w:r w:rsidRPr="0006186D">
        <w:rPr>
          <w:rFonts w:ascii="Arial Narrow" w:hAnsi="Arial Narrow"/>
          <w:color w:val="auto"/>
          <w:sz w:val="10"/>
          <w:szCs w:val="10"/>
        </w:rPr>
        <w:t> </w:t>
      </w:r>
      <w:r w:rsidRPr="0006186D">
        <w:rPr>
          <w:rFonts w:ascii="Arial Narrow" w:hAnsi="Arial Narrow"/>
          <w:color w:val="auto"/>
          <w:sz w:val="18"/>
          <w:szCs w:val="18"/>
        </w:rPr>
        <w:t>[     ] Please send renewal notices and lecture newsletters by email.  I understand that I will no longer receive paper mailings.</w:t>
      </w:r>
    </w:p>
    <w:p w:rsidR="00B72CF9" w:rsidRPr="0006186D" w:rsidRDefault="00B72CF9" w:rsidP="00DA4F41">
      <w:pPr>
        <w:tabs>
          <w:tab w:val="decimal" w:pos="4320"/>
          <w:tab w:val="left" w:pos="5760"/>
          <w:tab w:val="decimal" w:pos="10080"/>
        </w:tabs>
        <w:spacing w:after="0"/>
        <w:rPr>
          <w:rFonts w:ascii="Arial Narrow" w:hAnsi="Arial Narrow"/>
          <w:color w:val="auto"/>
          <w:sz w:val="18"/>
          <w:szCs w:val="18"/>
        </w:rPr>
      </w:pPr>
    </w:p>
    <w:p w:rsidR="00DA4F41" w:rsidRPr="0006186D" w:rsidRDefault="00DA4F41" w:rsidP="00DA4F41">
      <w:pPr>
        <w:spacing w:line="225" w:lineRule="auto"/>
        <w:rPr>
          <w:rFonts w:ascii="Arial Narrow" w:hAnsi="Arial Narrow"/>
          <w:color w:val="auto"/>
          <w:sz w:val="18"/>
          <w:szCs w:val="18"/>
          <w:lang w:bidi="ar-SA"/>
        </w:rPr>
      </w:pPr>
      <w:r w:rsidRPr="0006186D">
        <w:rPr>
          <w:rFonts w:ascii="Arial Narrow" w:hAnsi="Arial Narrow"/>
          <w:color w:val="auto"/>
          <w:sz w:val="18"/>
          <w:szCs w:val="18"/>
          <w:lang w:bidi="ar-SA"/>
        </w:rPr>
        <w:t>[     ] I prefer to continue to receive renewal notices and lecture ne</w:t>
      </w:r>
      <w:bookmarkStart w:id="0" w:name="_GoBack"/>
      <w:bookmarkEnd w:id="0"/>
      <w:r w:rsidRPr="0006186D">
        <w:rPr>
          <w:rFonts w:ascii="Arial Narrow" w:hAnsi="Arial Narrow"/>
          <w:color w:val="auto"/>
          <w:sz w:val="18"/>
          <w:szCs w:val="18"/>
          <w:lang w:bidi="ar-SA"/>
        </w:rPr>
        <w:t>wsletters through regular USPS mail delivery.</w:t>
      </w:r>
    </w:p>
    <w:p w:rsidR="00337A1F" w:rsidRPr="00337A1F" w:rsidRDefault="00337A1F" w:rsidP="00337A1F">
      <w:pPr>
        <w:spacing w:line="225" w:lineRule="auto"/>
        <w:jc w:val="right"/>
        <w:rPr>
          <w:sz w:val="16"/>
          <w:szCs w:val="16"/>
        </w:rPr>
      </w:pPr>
      <w:r>
        <w:rPr>
          <w:rFonts w:ascii="Arial Narrow" w:hAnsi="Arial Narrow"/>
          <w:sz w:val="16"/>
          <w:szCs w:val="16"/>
          <w:lang w:bidi="ar-SA"/>
        </w:rPr>
        <w:t>9/2015</w:t>
      </w:r>
    </w:p>
    <w:sectPr w:rsidR="00337A1F" w:rsidRPr="00337A1F" w:rsidSect="00DA4F41">
      <w:pgSz w:w="12240" w:h="15840" w:code="1"/>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FEEE88"/>
    <w:lvl w:ilvl="0">
      <w:numFmt w:val="bullet"/>
      <w:lvlText w:val="*"/>
      <w:lvlJc w:val="left"/>
    </w:lvl>
  </w:abstractNum>
  <w:num w:numId="1">
    <w:abstractNumId w:val="0"/>
    <w:lvlOverride w:ilvl="0">
      <w:lvl w:ilvl="0">
        <w:start w:val="1"/>
        <w:numFmt w:val="bullet"/>
        <w:lvlText w:val=""/>
        <w:legacy w:legacy="1" w:legacySpace="0" w:legacyIndent="360"/>
        <w:lvlJc w:val="left"/>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DA4F41"/>
    <w:rsid w:val="0006186D"/>
    <w:rsid w:val="00150AEF"/>
    <w:rsid w:val="00337A1F"/>
    <w:rsid w:val="00361BF4"/>
    <w:rsid w:val="00437E31"/>
    <w:rsid w:val="004B0F84"/>
    <w:rsid w:val="00501512"/>
    <w:rsid w:val="005C43EA"/>
    <w:rsid w:val="006A5D78"/>
    <w:rsid w:val="00A526FC"/>
    <w:rsid w:val="00AC1161"/>
    <w:rsid w:val="00B72CF9"/>
    <w:rsid w:val="00DA4F41"/>
    <w:rsid w:val="00EB0EA6"/>
  </w:rsids>
  <m:mathPr>
    <m:mathFont m:val="Lucida Grande"/>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F41"/>
    <w:pPr>
      <w:widowControl w:val="0"/>
      <w:overflowPunct w:val="0"/>
      <w:autoSpaceDE w:val="0"/>
      <w:autoSpaceDN w:val="0"/>
      <w:adjustRightInd w:val="0"/>
      <w:spacing w:after="120" w:line="285" w:lineRule="auto"/>
    </w:pPr>
    <w:rPr>
      <w:rFonts w:ascii="Georgia" w:eastAsia="Times New Roman" w:hAnsi="Georgia" w:cs="Georgia"/>
      <w:color w:val="000000"/>
      <w:kern w:val="28"/>
      <w:sz w:val="20"/>
      <w:szCs w:val="20"/>
      <w:lang w:bidi="he-I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DA4F41"/>
    <w:pPr>
      <w:widowControl w:val="0"/>
      <w:overflowPunct w:val="0"/>
      <w:autoSpaceDE w:val="0"/>
      <w:autoSpaceDN w:val="0"/>
      <w:adjustRightInd w:val="0"/>
      <w:spacing w:after="0" w:line="240" w:lineRule="auto"/>
    </w:pPr>
    <w:rPr>
      <w:rFonts w:ascii="Georgia" w:eastAsia="Times New Roman" w:hAnsi="Georgia" w:cs="Georgia"/>
      <w:color w:val="000000"/>
      <w:kern w:val="28"/>
      <w:sz w:val="20"/>
      <w:szCs w:val="20"/>
      <w:lang w:bidi="he-IL"/>
    </w:rPr>
  </w:style>
  <w:style w:type="character" w:styleId="Hyperlink">
    <w:name w:val="Hyperlink"/>
    <w:basedOn w:val="DefaultParagraphFont"/>
    <w:uiPriority w:val="99"/>
    <w:unhideWhenUsed/>
    <w:rsid w:val="00AC1161"/>
    <w:rPr>
      <w:color w:val="0563C1" w:themeColor="hyperlink"/>
      <w:u w:val="single"/>
    </w:rPr>
  </w:style>
  <w:style w:type="paragraph" w:styleId="BalloonText">
    <w:name w:val="Balloon Text"/>
    <w:basedOn w:val="Normal"/>
    <w:link w:val="BalloonTextChar"/>
    <w:uiPriority w:val="99"/>
    <w:semiHidden/>
    <w:unhideWhenUsed/>
    <w:rsid w:val="00337A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A1F"/>
    <w:rPr>
      <w:rFonts w:ascii="Segoe UI" w:eastAsia="Times New Roman" w:hAnsi="Segoe UI" w:cs="Segoe UI"/>
      <w:color w:val="000000"/>
      <w:kern w:val="28"/>
      <w:sz w:val="18"/>
      <w:szCs w:val="18"/>
      <w:lang w:bidi="he-IL"/>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tatenislandarchaeology.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625</Words>
  <Characters>3563</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Taube Import</dc:creator>
  <cp:keywords/>
  <dc:description/>
  <cp:lastModifiedBy>Sara Scott</cp:lastModifiedBy>
  <cp:revision>2</cp:revision>
  <cp:lastPrinted>2015-09-21T15:46:00Z</cp:lastPrinted>
  <dcterms:created xsi:type="dcterms:W3CDTF">2015-09-24T17:01:00Z</dcterms:created>
  <dcterms:modified xsi:type="dcterms:W3CDTF">2015-09-24T17:01:00Z</dcterms:modified>
</cp:coreProperties>
</file>